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512A" w14:textId="77777777" w:rsidR="00960991" w:rsidRDefault="00960991" w:rsidP="00960991">
      <w:pPr>
        <w:spacing w:before="100" w:beforeAutospacing="1" w:after="100" w:afterAutospacing="1"/>
      </w:pPr>
      <w:r>
        <w:rPr>
          <w:sz w:val="24"/>
          <w:szCs w:val="24"/>
        </w:rPr>
        <w:t>Labdien,</w:t>
      </w:r>
    </w:p>
    <w:p w14:paraId="7F8D7219" w14:textId="77777777" w:rsidR="00960991" w:rsidRDefault="00960991" w:rsidP="00960991">
      <w:pPr>
        <w:spacing w:before="100" w:beforeAutospacing="1" w:after="100" w:afterAutospacing="1"/>
      </w:pPr>
      <w:r>
        <w:rPr>
          <w:sz w:val="24"/>
          <w:szCs w:val="24"/>
        </w:rPr>
        <w:t xml:space="preserve">ar 2022.gada 10.janvāra vēstuli Nr. 1.1.-6/02 LZA prezidents, akadēmiķis Ivars </w:t>
      </w:r>
      <w:proofErr w:type="spellStart"/>
      <w:r>
        <w:rPr>
          <w:sz w:val="24"/>
          <w:szCs w:val="24"/>
        </w:rPr>
        <w:t>Kalvinš</w:t>
      </w:r>
      <w:proofErr w:type="spellEnd"/>
      <w:r>
        <w:rPr>
          <w:sz w:val="24"/>
          <w:szCs w:val="24"/>
        </w:rPr>
        <w:t xml:space="preserve">, </w:t>
      </w:r>
      <w:r>
        <w:rPr>
          <w:iCs/>
          <w:sz w:val="24"/>
          <w:szCs w:val="24"/>
        </w:rPr>
        <w:t xml:space="preserve">atbildot uz Pārresoru koordinācijas centra (turpmāk – PKC) 2022.gada 04.janvāra vēstuli Nr.1.2-4/2 (turpmāk - Vēstule), darbam pie Latvijas Ziņojuma izstrādes Apvienoto Nāciju Organizācijai par ilgtspējīgas attīstības mērķu īstenošanas, sadarbībā ar PKC, deleģēja mani  akadēmiķi Modri </w:t>
      </w:r>
      <w:proofErr w:type="spellStart"/>
      <w:r>
        <w:rPr>
          <w:iCs/>
          <w:sz w:val="24"/>
          <w:szCs w:val="24"/>
        </w:rPr>
        <w:t>Greitānu</w:t>
      </w:r>
      <w:proofErr w:type="spellEnd"/>
      <w:r>
        <w:rPr>
          <w:iCs/>
          <w:sz w:val="24"/>
          <w:szCs w:val="24"/>
        </w:rPr>
        <w:t xml:space="preserve">.   </w:t>
      </w:r>
      <w:bookmarkStart w:id="0" w:name="_GoBack"/>
      <w:bookmarkEnd w:id="0"/>
    </w:p>
    <w:p w14:paraId="705F31F9" w14:textId="77777777" w:rsidR="00960991" w:rsidRDefault="00960991" w:rsidP="00960991">
      <w:pPr>
        <w:spacing w:before="100" w:beforeAutospacing="1" w:after="100" w:afterAutospacing="1"/>
      </w:pPr>
      <w:r>
        <w:rPr>
          <w:sz w:val="24"/>
          <w:szCs w:val="24"/>
        </w:rPr>
        <w:t>Atbildot uz Vēstulē izteikto lūgumu līdz 2022. gada 31. janvārim sniegt informāciju par:</w:t>
      </w:r>
      <w:r>
        <w:rPr>
          <w:sz w:val="24"/>
          <w:szCs w:val="24"/>
        </w:rPr>
        <w:br/>
        <w:t>1)   LZA ieguldījumu ANO Ilgtspējīgas attīstības konkrētu mērķu īstenošanā Latvijā vai citās valstīs;</w:t>
      </w:r>
      <w:r>
        <w:rPr>
          <w:sz w:val="24"/>
          <w:szCs w:val="24"/>
        </w:rPr>
        <w:br/>
        <w:t>2)   LZA viedokli par to, kuru ANO Ilgtspējīgas attīstības mērķu sasniegšanā turpmākajos gados saskatāt būtiskākos izaicinājumus Latvijai un būtu nepieciešams nozīmīgāks Latvijas ieguldījums;</w:t>
      </w:r>
      <w:r>
        <w:rPr>
          <w:sz w:val="24"/>
          <w:szCs w:val="24"/>
        </w:rPr>
        <w:br/>
        <w:t>3)    LZA viedokli un priekšlikumiem par to, kā pilnveidot, paplašināt un veicināt Latvijas ieguldījumu ANO Ilgtspējīgas attīstības mērķu īstenošanā Latvijā un starptautiski</w:t>
      </w:r>
    </w:p>
    <w:p w14:paraId="0F0D1845" w14:textId="77777777" w:rsidR="00960991" w:rsidRDefault="00960991" w:rsidP="00960991">
      <w:pPr>
        <w:spacing w:before="100" w:beforeAutospacing="1" w:after="100" w:afterAutospacing="1"/>
      </w:pPr>
      <w:r>
        <w:rPr>
          <w:sz w:val="24"/>
          <w:szCs w:val="24"/>
        </w:rPr>
        <w:t>ir sagatavots pielikumā pievienotais dokuments, kur tabulas veidā pie konkrētiem mērķiem ir norādīts LZA ieguldījums, izaicinājumu redzējums un priekšlikumi.</w:t>
      </w:r>
    </w:p>
    <w:p w14:paraId="0468B775" w14:textId="77777777" w:rsidR="00960991" w:rsidRDefault="00960991" w:rsidP="00960991">
      <w:pPr>
        <w:spacing w:before="100" w:beforeAutospacing="1" w:after="100" w:afterAutospacing="1"/>
      </w:pPr>
      <w:r>
        <w:rPr>
          <w:sz w:val="24"/>
          <w:szCs w:val="24"/>
        </w:rPr>
        <w:t>LZA ir nacionālas nozīmes zinātnes centrs, kurš sastāv no ievēlētiem Latvijas Zinātņu akadēmijas locekļiem. Ar Latvijas Zinātņu akadēmiju ir arī saistīti zinātniskie institūti, biedrības, fondi, zinātniski tehniskas organizācijas, universitātes un augstskolas, kam sadarbību nosaka savstarpējas vienošanās.</w:t>
      </w:r>
    </w:p>
    <w:p w14:paraId="4052B34F" w14:textId="77777777" w:rsidR="00960991" w:rsidRDefault="00960991" w:rsidP="00960991">
      <w:pPr>
        <w:spacing w:before="100" w:beforeAutospacing="1" w:after="100" w:afterAutospacing="1"/>
      </w:pPr>
      <w:r>
        <w:rPr>
          <w:sz w:val="24"/>
          <w:szCs w:val="24"/>
        </w:rPr>
        <w:t xml:space="preserve">Saskaņā ar Hartu LZA subsidē valsts, taču ņemot vērā, ka pēdējos </w:t>
      </w:r>
      <w:proofErr w:type="spellStart"/>
      <w:r>
        <w:rPr>
          <w:sz w:val="24"/>
          <w:szCs w:val="24"/>
        </w:rPr>
        <w:t>vairak</w:t>
      </w:r>
      <w:proofErr w:type="spellEnd"/>
      <w:r>
        <w:rPr>
          <w:sz w:val="24"/>
          <w:szCs w:val="24"/>
        </w:rPr>
        <w:t xml:space="preserve"> kā desmit gados finansējums no valsts nav pieaudzis, neskatoties uz kopējo IKP kāpumu, LZA iespējas sniegt ieguldījumu ANO IAM sasniegšanā tiek ierobežotas.</w:t>
      </w:r>
    </w:p>
    <w:p w14:paraId="3FB5B331" w14:textId="77777777" w:rsidR="00960991" w:rsidRDefault="00960991" w:rsidP="00960991">
      <w:pPr>
        <w:spacing w:before="100" w:beforeAutospacing="1" w:after="100" w:afterAutospacing="1"/>
      </w:pPr>
      <w:r>
        <w:rPr>
          <w:sz w:val="24"/>
          <w:szCs w:val="24"/>
        </w:rPr>
        <w:t>Šobrīd tās pamatā saistās ar Latvijas zinātnes sasniegumu atzīšanu, no kuriem būtiska daļa ir saistīta ar ANO IAM, tādejādi veicinot zinātnisko pētījumu un inovāciju veidošanu atbilstoši ANO IAM interesēm. Papildus tam LZA kopā ar saistītām institūcijām veic pētījumus, kuri atbilst ANO IAM. LZA ir aktīva dažādu diskusiju, semināru, forumu u.c. pasākumu organizēšanā, kuros tiek apspriesti aktuāli jautājumi, tajā skaitā saistīti ar ANO IAM, kā piemēram, enerģētikas nozares attīstība, cīņa pret COVID-19 pandēmiju un citām veselību apdraudošām problēmām, inovāciju attīstību, tautsaimniecības transformāciju, produktivitātes celšanu u.c.</w:t>
      </w:r>
    </w:p>
    <w:p w14:paraId="38A8424E" w14:textId="77777777" w:rsidR="00001869" w:rsidRDefault="00001869"/>
    <w:sectPr w:rsidR="00001869" w:rsidSect="004C505C">
      <w:pgSz w:w="11906" w:h="16838" w:code="9"/>
      <w:pgMar w:top="1418"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91"/>
    <w:rsid w:val="00001869"/>
    <w:rsid w:val="003B5AFB"/>
    <w:rsid w:val="004C505C"/>
    <w:rsid w:val="007D2656"/>
    <w:rsid w:val="009546C8"/>
    <w:rsid w:val="009609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758A"/>
  <w15:chartTrackingRefBased/>
  <w15:docId w15:val="{8A89EC8D-189F-4F2C-B6F9-ADFE94B1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9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1457</Words>
  <Characters>831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Simane</dc:creator>
  <cp:keywords/>
  <dc:description/>
  <cp:lastModifiedBy>Mara Simane</cp:lastModifiedBy>
  <cp:revision>2</cp:revision>
  <cp:lastPrinted>2022-02-02T17:46:00Z</cp:lastPrinted>
  <dcterms:created xsi:type="dcterms:W3CDTF">2022-04-21T10:49:00Z</dcterms:created>
  <dcterms:modified xsi:type="dcterms:W3CDTF">2022-04-21T10:49:00Z</dcterms:modified>
</cp:coreProperties>
</file>