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B02E" w14:textId="467B41A6" w:rsidR="00CE398A" w:rsidRPr="00013956" w:rsidRDefault="00CE398A" w:rsidP="00CE398A">
      <w:pPr>
        <w:pStyle w:val="text-align-justify"/>
        <w:shd w:val="clear" w:color="auto" w:fill="FFFFFF"/>
        <w:spacing w:before="0" w:beforeAutospacing="0" w:after="150" w:afterAutospacing="0"/>
        <w:jc w:val="both"/>
        <w:rPr>
          <w:rStyle w:val="Izteiksmgs"/>
          <w:rFonts w:asciiTheme="minorHAnsi" w:hAnsiTheme="minorHAnsi" w:cstheme="minorHAnsi"/>
          <w:color w:val="333333"/>
        </w:rPr>
      </w:pPr>
      <w:r w:rsidRPr="00013956">
        <w:rPr>
          <w:rStyle w:val="Izteiksmgs"/>
          <w:rFonts w:asciiTheme="minorHAnsi" w:hAnsiTheme="minorHAnsi" w:cstheme="minorHAnsi"/>
          <w:color w:val="333333"/>
          <w:shd w:val="clear" w:color="auto" w:fill="FFFFFF"/>
        </w:rPr>
        <w:t>PKC vadītā darba grupa izstrādā risinājumu politikas plānošanas dokumentu datubāzes pieejamībai tīmekļvietnē </w:t>
      </w:r>
      <w:hyperlink r:id="rId4" w:history="1">
        <w:r w:rsidRPr="00013956">
          <w:rPr>
            <w:rStyle w:val="Hipersaite"/>
            <w:rFonts w:asciiTheme="minorHAnsi" w:hAnsiTheme="minorHAnsi" w:cstheme="minorHAnsi"/>
            <w:b/>
            <w:bCs/>
            <w:color w:val="337AB7"/>
            <w:u w:val="none"/>
          </w:rPr>
          <w:t>www.likumi.lv</w:t>
        </w:r>
      </w:hyperlink>
    </w:p>
    <w:p w14:paraId="66F2869B" w14:textId="24760C75" w:rsidR="00CE398A" w:rsidRPr="00013956" w:rsidRDefault="00CE398A" w:rsidP="00CE398A">
      <w:pPr>
        <w:pStyle w:val="text-align-justify"/>
        <w:shd w:val="clear" w:color="auto" w:fill="FFFFFF"/>
        <w:spacing w:before="0" w:beforeAutospacing="0" w:after="150" w:afterAutospacing="0"/>
        <w:jc w:val="both"/>
        <w:rPr>
          <w:rFonts w:asciiTheme="minorHAnsi" w:hAnsiTheme="minorHAnsi" w:cstheme="minorHAnsi"/>
          <w:color w:val="333333"/>
        </w:rPr>
      </w:pPr>
      <w:proofErr w:type="spellStart"/>
      <w:r w:rsidRPr="00013956">
        <w:rPr>
          <w:rStyle w:val="Izteiksmgs"/>
          <w:rFonts w:asciiTheme="minorHAnsi" w:hAnsiTheme="minorHAnsi" w:cstheme="minorHAnsi"/>
          <w:color w:val="333333"/>
        </w:rPr>
        <w:t>Pārresoru</w:t>
      </w:r>
      <w:proofErr w:type="spellEnd"/>
      <w:r w:rsidRPr="00013956">
        <w:rPr>
          <w:rStyle w:val="Izteiksmgs"/>
          <w:rFonts w:asciiTheme="minorHAnsi" w:hAnsiTheme="minorHAnsi" w:cstheme="minorHAnsi"/>
          <w:color w:val="333333"/>
        </w:rPr>
        <w:t xml:space="preserve"> koordinācijas centra (PKC) vadītā darba grupa sākusi izstrādāt tehnisko risinājumu politikas plānošanas dokumentu un ar tiem saistīto informatīvo ziņojumu turpmākai pieejamībai tīmekļvietnē </w:t>
      </w:r>
      <w:hyperlink r:id="rId5" w:history="1">
        <w:r w:rsidRPr="00013956">
          <w:rPr>
            <w:rStyle w:val="Hipersaite"/>
            <w:rFonts w:asciiTheme="minorHAnsi" w:hAnsiTheme="minorHAnsi" w:cstheme="minorHAnsi"/>
            <w:b/>
            <w:bCs/>
            <w:color w:val="337AB7"/>
          </w:rPr>
          <w:t>www.likumi.lv</w:t>
        </w:r>
      </w:hyperlink>
      <w:r w:rsidRPr="00013956">
        <w:rPr>
          <w:rStyle w:val="Izteiksmgs"/>
          <w:rFonts w:asciiTheme="minorHAnsi" w:hAnsiTheme="minorHAnsi" w:cstheme="minorHAnsi"/>
          <w:color w:val="333333"/>
        </w:rPr>
        <w:t>. Paredzēts nākotnē atteikties no </w:t>
      </w:r>
      <w:hyperlink r:id="rId6" w:tooltip="Saite uz Politikas plānošanas dokumentu datubāzi (POLSIS)" w:history="1">
        <w:r w:rsidRPr="00013956">
          <w:rPr>
            <w:rStyle w:val="Hipersaite"/>
            <w:rFonts w:asciiTheme="minorHAnsi" w:hAnsiTheme="minorHAnsi" w:cstheme="minorHAnsi"/>
            <w:b/>
            <w:bCs/>
            <w:color w:val="337AB7"/>
          </w:rPr>
          <w:t>politikas plānošanas dokumentu datubāzes “POLSIS”</w:t>
        </w:r>
      </w:hyperlink>
      <w:r w:rsidRPr="00013956">
        <w:rPr>
          <w:rStyle w:val="Izteiksmgs"/>
          <w:rFonts w:asciiTheme="minorHAnsi" w:hAnsiTheme="minorHAnsi" w:cstheme="minorHAnsi"/>
          <w:color w:val="333333"/>
        </w:rPr>
        <w:t> un integrēt visu informāciju vienuviet, izmantojot </w:t>
      </w:r>
      <w:hyperlink r:id="rId7" w:tooltip="Tiesību aktu projektu publiskais portāls" w:history="1">
        <w:r w:rsidRPr="00013956">
          <w:rPr>
            <w:rStyle w:val="Hipersaite"/>
            <w:rFonts w:asciiTheme="minorHAnsi" w:hAnsiTheme="minorHAnsi" w:cstheme="minorHAnsi"/>
            <w:b/>
            <w:bCs/>
            <w:color w:val="337AB7"/>
          </w:rPr>
          <w:t>Tiesību aktu projektu portāla (TAP) </w:t>
        </w:r>
      </w:hyperlink>
      <w:r w:rsidRPr="00013956">
        <w:rPr>
          <w:rStyle w:val="Izteiksmgs"/>
          <w:rFonts w:asciiTheme="minorHAnsi" w:hAnsiTheme="minorHAnsi" w:cstheme="minorHAnsi"/>
          <w:color w:val="333333"/>
        </w:rPr>
        <w:t>piedāvātos dokumentu plūsmas risinājumus.</w:t>
      </w:r>
    </w:p>
    <w:p w14:paraId="0122CDD7" w14:textId="77777777" w:rsidR="00CE398A" w:rsidRPr="00013956" w:rsidRDefault="00CE398A" w:rsidP="00CE398A">
      <w:pPr>
        <w:pStyle w:val="text-align-justify"/>
        <w:shd w:val="clear" w:color="auto" w:fill="FFFFFF"/>
        <w:spacing w:before="0" w:beforeAutospacing="0" w:after="150" w:afterAutospacing="0"/>
        <w:jc w:val="both"/>
        <w:rPr>
          <w:rFonts w:asciiTheme="minorHAnsi" w:hAnsiTheme="minorHAnsi" w:cstheme="minorHAnsi"/>
          <w:color w:val="333333"/>
        </w:rPr>
      </w:pPr>
      <w:r w:rsidRPr="00013956">
        <w:rPr>
          <w:rFonts w:asciiTheme="minorHAnsi" w:hAnsiTheme="minorHAnsi" w:cstheme="minorHAnsi"/>
          <w:color w:val="333333"/>
        </w:rPr>
        <w:t xml:space="preserve">Lai nodrošinātu Ministru kabineta 2021. gada 7. septembra sēdes </w:t>
      </w:r>
      <w:proofErr w:type="spellStart"/>
      <w:r w:rsidRPr="00013956">
        <w:rPr>
          <w:rFonts w:asciiTheme="minorHAnsi" w:hAnsiTheme="minorHAnsi" w:cstheme="minorHAnsi"/>
          <w:color w:val="333333"/>
        </w:rPr>
        <w:t>protokollēmuma</w:t>
      </w:r>
      <w:proofErr w:type="spellEnd"/>
      <w:r w:rsidRPr="00013956">
        <w:rPr>
          <w:rFonts w:asciiTheme="minorHAnsi" w:hAnsiTheme="minorHAnsi" w:cstheme="minorHAnsi"/>
          <w:color w:val="333333"/>
        </w:rPr>
        <w:t xml:space="preserve"> (prot. Nr.60, 20.§) 4. punktā dotā uzdevuma izpildi, PKC vadībā tika izveidota Darba grupa politikas plānošanas dokumentu attēlošanai tīmekļa vietnē </w:t>
      </w:r>
      <w:hyperlink r:id="rId8" w:history="1">
        <w:r w:rsidRPr="00013956">
          <w:rPr>
            <w:rStyle w:val="Hipersaite"/>
            <w:rFonts w:asciiTheme="minorHAnsi" w:hAnsiTheme="minorHAnsi" w:cstheme="minorHAnsi"/>
            <w:color w:val="337AB7"/>
          </w:rPr>
          <w:t>www.likumi.lv</w:t>
        </w:r>
      </w:hyperlink>
      <w:r w:rsidRPr="00013956">
        <w:rPr>
          <w:rFonts w:asciiTheme="minorHAnsi" w:hAnsiTheme="minorHAnsi" w:cstheme="minorHAnsi"/>
          <w:color w:val="333333"/>
        </w:rPr>
        <w:t>. </w:t>
      </w:r>
    </w:p>
    <w:p w14:paraId="2F3F694E" w14:textId="77777777" w:rsidR="00CE398A" w:rsidRPr="00013956" w:rsidRDefault="00CE398A" w:rsidP="00CE398A">
      <w:pPr>
        <w:pStyle w:val="text-align-justify"/>
        <w:shd w:val="clear" w:color="auto" w:fill="FFFFFF"/>
        <w:spacing w:before="0" w:beforeAutospacing="0" w:after="150" w:afterAutospacing="0"/>
        <w:jc w:val="both"/>
        <w:rPr>
          <w:rFonts w:asciiTheme="minorHAnsi" w:hAnsiTheme="minorHAnsi" w:cstheme="minorHAnsi"/>
          <w:color w:val="333333"/>
        </w:rPr>
      </w:pPr>
      <w:r w:rsidRPr="00013956">
        <w:rPr>
          <w:rFonts w:asciiTheme="minorHAnsi" w:hAnsiTheme="minorHAnsi" w:cstheme="minorHAnsi"/>
          <w:color w:val="333333"/>
        </w:rPr>
        <w:t xml:space="preserve">Darba grupas sastāvā ir </w:t>
      </w:r>
      <w:proofErr w:type="spellStart"/>
      <w:r w:rsidRPr="00013956">
        <w:rPr>
          <w:rFonts w:asciiTheme="minorHAnsi" w:hAnsiTheme="minorHAnsi" w:cstheme="minorHAnsi"/>
          <w:color w:val="333333"/>
        </w:rPr>
        <w:t>Pārresoru</w:t>
      </w:r>
      <w:proofErr w:type="spellEnd"/>
      <w:r w:rsidRPr="00013956">
        <w:rPr>
          <w:rFonts w:asciiTheme="minorHAnsi" w:hAnsiTheme="minorHAnsi" w:cstheme="minorHAnsi"/>
          <w:color w:val="333333"/>
        </w:rPr>
        <w:t xml:space="preserve"> koordinācijas centra, VAS “Latvijas vēstnesis”, Valsts kancelejas un Tieslietu ministrijas pārstāvji.</w:t>
      </w:r>
    </w:p>
    <w:p w14:paraId="2EB791A8" w14:textId="77777777" w:rsidR="00CE398A" w:rsidRPr="00013956" w:rsidRDefault="00CE398A" w:rsidP="00CE398A">
      <w:pPr>
        <w:pStyle w:val="text-align-justify"/>
        <w:shd w:val="clear" w:color="auto" w:fill="FFFFFF"/>
        <w:spacing w:before="0" w:beforeAutospacing="0" w:after="150" w:afterAutospacing="0"/>
        <w:jc w:val="both"/>
        <w:rPr>
          <w:rFonts w:asciiTheme="minorHAnsi" w:hAnsiTheme="minorHAnsi" w:cstheme="minorHAnsi"/>
          <w:color w:val="333333"/>
        </w:rPr>
      </w:pPr>
      <w:r w:rsidRPr="00013956">
        <w:rPr>
          <w:rFonts w:asciiTheme="minorHAnsi" w:hAnsiTheme="minorHAnsi" w:cstheme="minorHAnsi"/>
          <w:color w:val="333333"/>
        </w:rPr>
        <w:t>Darba grupa sagatavos risinājumu, lai tīmekļvietnē likumi.lv ar attiecīgo politikas plānošanas dokumentu varētu integrēt arī ar to saistītos informatīvos ziņojumus, tīmekļvietnē paplašinātu dokumentu meklēšanas iespējas un veiktu vēl citus pilnveides soļus.</w:t>
      </w:r>
    </w:p>
    <w:p w14:paraId="1D8EC8E9" w14:textId="0C228C89" w:rsidR="00ED652F" w:rsidRPr="00013956" w:rsidRDefault="00CE398A" w:rsidP="00CE398A">
      <w:pPr>
        <w:pStyle w:val="text-align-justify"/>
        <w:shd w:val="clear" w:color="auto" w:fill="FFFFFF"/>
        <w:spacing w:before="0" w:beforeAutospacing="0" w:after="150" w:afterAutospacing="0"/>
        <w:jc w:val="both"/>
        <w:rPr>
          <w:rFonts w:asciiTheme="minorHAnsi" w:hAnsiTheme="minorHAnsi" w:cstheme="minorHAnsi"/>
          <w:color w:val="333333"/>
        </w:rPr>
      </w:pPr>
      <w:r w:rsidRPr="00013956">
        <w:rPr>
          <w:rFonts w:asciiTheme="minorHAnsi" w:hAnsiTheme="minorHAnsi" w:cstheme="minorHAnsi"/>
          <w:color w:val="333333"/>
        </w:rPr>
        <w:t>Paredzēts līdz 1. septembrim sagatavot un izskatīšanai MK iesniegt informatīvo ziņojumu par izstrādāto risinājumu un tā īstenošanu.</w:t>
      </w:r>
    </w:p>
    <w:sectPr w:rsidR="00ED652F" w:rsidRPr="00013956" w:rsidSect="00E96312">
      <w:pgSz w:w="11906" w:h="16838" w:code="9"/>
      <w:pgMar w:top="1418" w:right="1134" w:bottom="1134" w:left="170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8A"/>
    <w:rsid w:val="00013956"/>
    <w:rsid w:val="00CE398A"/>
    <w:rsid w:val="00E96312"/>
    <w:rsid w:val="00ED6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0C4E"/>
  <w15:chartTrackingRefBased/>
  <w15:docId w15:val="{3A8FA239-E948-479C-90D7-9A07E967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align-justify">
    <w:name w:val="text-align-justify"/>
    <w:basedOn w:val="Parasts"/>
    <w:rsid w:val="00CE39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CE398A"/>
    <w:rPr>
      <w:b/>
      <w:bCs/>
    </w:rPr>
  </w:style>
  <w:style w:type="character" w:styleId="Hipersaite">
    <w:name w:val="Hyperlink"/>
    <w:basedOn w:val="Noklusjumarindkopasfonts"/>
    <w:uiPriority w:val="99"/>
    <w:semiHidden/>
    <w:unhideWhenUsed/>
    <w:rsid w:val="00CE3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3" Type="http://schemas.openxmlformats.org/officeDocument/2006/relationships/webSettings" Target="webSettings.xml"/><Relationship Id="rId7" Type="http://schemas.openxmlformats.org/officeDocument/2006/relationships/hyperlink" Target="https://tapportals.mk.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sis.mk.gov.lv/" TargetMode="External"/><Relationship Id="rId5" Type="http://schemas.openxmlformats.org/officeDocument/2006/relationships/hyperlink" Target="http://www.likumi.lv/" TargetMode="External"/><Relationship Id="rId10" Type="http://schemas.openxmlformats.org/officeDocument/2006/relationships/theme" Target="theme/theme1.xml"/><Relationship Id="rId4" Type="http://schemas.openxmlformats.org/officeDocument/2006/relationships/hyperlink" Target="http://www.likumi.lv/" TargetMode="Externa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1037</Words>
  <Characters>592</Characters>
  <Application>Microsoft Office Word</Application>
  <DocSecurity>0</DocSecurity>
  <Lines>4</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dc:creator>
  <cp:keywords/>
  <dc:description/>
  <cp:lastModifiedBy>Guntis</cp:lastModifiedBy>
  <cp:revision>2</cp:revision>
  <dcterms:created xsi:type="dcterms:W3CDTF">2022-09-13T21:36:00Z</dcterms:created>
  <dcterms:modified xsi:type="dcterms:W3CDTF">2022-09-13T21:38:00Z</dcterms:modified>
</cp:coreProperties>
</file>